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9B" w:rsidRDefault="00004E83" w:rsidP="00004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798"/>
        <w:tblW w:w="8468" w:type="dxa"/>
        <w:tblLayout w:type="fixed"/>
        <w:tblLook w:val="04A0" w:firstRow="1" w:lastRow="0" w:firstColumn="1" w:lastColumn="0" w:noHBand="0" w:noVBand="1"/>
      </w:tblPr>
      <w:tblGrid>
        <w:gridCol w:w="3246"/>
        <w:gridCol w:w="1824"/>
        <w:gridCol w:w="3398"/>
      </w:tblGrid>
      <w:tr w:rsidR="005F7192" w:rsidRPr="00AA6026" w:rsidTr="00DF1E41">
        <w:trPr>
          <w:trHeight w:val="2201"/>
        </w:trPr>
        <w:tc>
          <w:tcPr>
            <w:tcW w:w="3246" w:type="dxa"/>
          </w:tcPr>
          <w:p w:rsidR="005F7192" w:rsidRDefault="005F7192" w:rsidP="00DF1E41">
            <w:pPr>
              <w:pStyle w:val="ab"/>
              <w:rPr>
                <w:rFonts w:ascii="Times New Roman" w:hAnsi="Times New Roman"/>
              </w:rPr>
            </w:pPr>
          </w:p>
          <w:p w:rsidR="005F7192" w:rsidRPr="00CB58A8" w:rsidRDefault="005F7192" w:rsidP="00DF1E41">
            <w:pPr>
              <w:pStyle w:val="ab"/>
              <w:rPr>
                <w:rFonts w:ascii="Times New Roman" w:hAnsi="Times New Roman"/>
              </w:rPr>
            </w:pPr>
            <w:r w:rsidRPr="00CB58A8">
              <w:rPr>
                <w:rFonts w:ascii="Times New Roman" w:hAnsi="Times New Roman"/>
              </w:rPr>
              <w:t>БАШKОРТОСТАН РЕСПУБЛИКАҺЫ</w:t>
            </w:r>
          </w:p>
          <w:p w:rsidR="005F7192" w:rsidRPr="00CB58A8" w:rsidRDefault="005F7192" w:rsidP="00DF1E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B58A8">
              <w:rPr>
                <w:rFonts w:ascii="Times New Roman" w:hAnsi="Times New Roman"/>
              </w:rPr>
              <w:t>Ауырғазы</w:t>
            </w:r>
            <w:proofErr w:type="spellEnd"/>
            <w:r w:rsidRPr="00CB58A8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CB58A8">
              <w:rPr>
                <w:rFonts w:ascii="Times New Roman" w:hAnsi="Times New Roman"/>
              </w:rPr>
              <w:t>муниципаль</w:t>
            </w:r>
            <w:proofErr w:type="spellEnd"/>
            <w:r w:rsidRPr="00CB58A8">
              <w:rPr>
                <w:rFonts w:ascii="Times New Roman" w:hAnsi="Times New Roman"/>
              </w:rPr>
              <w:t xml:space="preserve"> </w:t>
            </w:r>
            <w:proofErr w:type="spellStart"/>
            <w:r w:rsidRPr="00CB58A8">
              <w:rPr>
                <w:rFonts w:ascii="Times New Roman" w:hAnsi="Times New Roman"/>
              </w:rPr>
              <w:t>районының</w:t>
            </w:r>
            <w:proofErr w:type="spellEnd"/>
            <w:r w:rsidRPr="00CB58A8">
              <w:rPr>
                <w:rFonts w:ascii="Times New Roman" w:hAnsi="Times New Roman"/>
              </w:rPr>
              <w:t xml:space="preserve"> Степановка </w:t>
            </w:r>
            <w:proofErr w:type="spellStart"/>
            <w:r w:rsidRPr="00CB58A8">
              <w:rPr>
                <w:rFonts w:ascii="Times New Roman" w:hAnsi="Times New Roman"/>
              </w:rPr>
              <w:t>ауыл</w:t>
            </w:r>
            <w:proofErr w:type="spellEnd"/>
            <w:r w:rsidRPr="00CB58A8">
              <w:rPr>
                <w:rFonts w:ascii="Times New Roman" w:hAnsi="Times New Roman"/>
              </w:rPr>
              <w:t xml:space="preserve"> советы </w:t>
            </w:r>
            <w:proofErr w:type="spellStart"/>
            <w:r w:rsidRPr="00CB58A8">
              <w:rPr>
                <w:rFonts w:ascii="Times New Roman" w:hAnsi="Times New Roman"/>
              </w:rPr>
              <w:t>ауыл</w:t>
            </w:r>
            <w:proofErr w:type="spellEnd"/>
            <w:r w:rsidRPr="00CB58A8">
              <w:rPr>
                <w:rFonts w:ascii="Times New Roman" w:hAnsi="Times New Roman"/>
              </w:rPr>
              <w:t xml:space="preserve"> </w:t>
            </w:r>
            <w:proofErr w:type="spellStart"/>
            <w:r w:rsidRPr="00CB58A8">
              <w:rPr>
                <w:rFonts w:ascii="Times New Roman" w:hAnsi="Times New Roman"/>
              </w:rPr>
              <w:t>биләмәhе</w:t>
            </w:r>
            <w:proofErr w:type="spellEnd"/>
            <w:r w:rsidRPr="00CB58A8">
              <w:rPr>
                <w:rFonts w:ascii="Times New Roman" w:hAnsi="Times New Roman"/>
              </w:rPr>
              <w:t xml:space="preserve"> </w:t>
            </w:r>
            <w:proofErr w:type="spellStart"/>
            <w:r w:rsidRPr="00CB58A8">
              <w:rPr>
                <w:rFonts w:ascii="Times New Roman" w:hAnsi="Times New Roman"/>
              </w:rPr>
              <w:t>акимиәте</w:t>
            </w:r>
            <w:proofErr w:type="spellEnd"/>
            <w:r w:rsidRPr="00CB58A8">
              <w:rPr>
                <w:rFonts w:ascii="Times New Roman" w:hAnsi="Times New Roman"/>
              </w:rPr>
              <w:t xml:space="preserve"> </w:t>
            </w:r>
          </w:p>
          <w:p w:rsidR="005F7192" w:rsidRPr="00CB58A8" w:rsidRDefault="005F7192" w:rsidP="00DF1E41">
            <w:pPr>
              <w:pStyle w:val="ab"/>
              <w:rPr>
                <w:rFonts w:ascii="Times New Roman" w:hAnsi="Times New Roman"/>
              </w:rPr>
            </w:pPr>
            <w:r w:rsidRPr="00CB58A8">
              <w:rPr>
                <w:rFonts w:ascii="Times New Roman" w:hAnsi="Times New Roman"/>
              </w:rPr>
              <w:t xml:space="preserve">453496, </w:t>
            </w:r>
            <w:proofErr w:type="spellStart"/>
            <w:r w:rsidRPr="00CB58A8">
              <w:rPr>
                <w:rFonts w:ascii="Times New Roman" w:hAnsi="Times New Roman"/>
              </w:rPr>
              <w:t>Ауырғазы</w:t>
            </w:r>
            <w:proofErr w:type="spellEnd"/>
            <w:r w:rsidRPr="00CB58A8">
              <w:rPr>
                <w:rFonts w:ascii="Times New Roman" w:hAnsi="Times New Roman"/>
              </w:rPr>
              <w:t xml:space="preserve"> районы, Степановка </w:t>
            </w:r>
            <w:proofErr w:type="spellStart"/>
            <w:r w:rsidRPr="00CB58A8">
              <w:rPr>
                <w:rFonts w:ascii="Times New Roman" w:hAnsi="Times New Roman"/>
              </w:rPr>
              <w:t>ауылы</w:t>
            </w:r>
            <w:proofErr w:type="spellEnd"/>
          </w:p>
        </w:tc>
        <w:tc>
          <w:tcPr>
            <w:tcW w:w="1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192" w:rsidRPr="00CB58A8" w:rsidRDefault="005F7192" w:rsidP="00DF1E41">
            <w:pPr>
              <w:pStyle w:val="ab"/>
              <w:rPr>
                <w:rFonts w:ascii="Times New Roman" w:hAnsi="Times New Roman"/>
              </w:rPr>
            </w:pPr>
            <w:r w:rsidRPr="00CB58A8">
              <w:rPr>
                <w:rFonts w:ascii="Times New Roman" w:hAnsi="Times New Roman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47331977" r:id="rId9"/>
              </w:object>
            </w:r>
          </w:p>
        </w:tc>
        <w:tc>
          <w:tcPr>
            <w:tcW w:w="3398" w:type="dxa"/>
          </w:tcPr>
          <w:p w:rsidR="005F7192" w:rsidRDefault="005F7192" w:rsidP="00DF1E41">
            <w:pPr>
              <w:pStyle w:val="ab"/>
              <w:rPr>
                <w:rFonts w:ascii="Times New Roman" w:hAnsi="Times New Roman"/>
              </w:rPr>
            </w:pPr>
          </w:p>
          <w:p w:rsidR="005F7192" w:rsidRPr="00CB58A8" w:rsidRDefault="005F7192" w:rsidP="00DF1E41">
            <w:pPr>
              <w:pStyle w:val="ab"/>
              <w:rPr>
                <w:rFonts w:ascii="Times New Roman" w:hAnsi="Times New Roman"/>
              </w:rPr>
            </w:pPr>
            <w:r w:rsidRPr="00CB58A8">
              <w:rPr>
                <w:rFonts w:ascii="Times New Roman" w:hAnsi="Times New Roman"/>
              </w:rPr>
              <w:t>РЕСПУБЛИКА БАШКОРТОСТАН</w:t>
            </w:r>
          </w:p>
          <w:p w:rsidR="005F7192" w:rsidRPr="00CB58A8" w:rsidRDefault="005F7192" w:rsidP="00DF1E41">
            <w:pPr>
              <w:pStyle w:val="ab"/>
              <w:rPr>
                <w:rFonts w:ascii="Times New Roman" w:hAnsi="Times New Roman"/>
              </w:rPr>
            </w:pPr>
            <w:r w:rsidRPr="00CB58A8">
              <w:rPr>
                <w:rFonts w:ascii="Times New Roman" w:hAnsi="Times New Roman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5F7192" w:rsidRPr="00CB58A8" w:rsidRDefault="005F7192" w:rsidP="00DF1E41">
            <w:pPr>
              <w:pStyle w:val="ab"/>
              <w:rPr>
                <w:rFonts w:ascii="Times New Roman" w:hAnsi="Times New Roman"/>
              </w:rPr>
            </w:pPr>
            <w:r w:rsidRPr="00CB58A8">
              <w:rPr>
                <w:rFonts w:ascii="Times New Roman" w:hAnsi="Times New Roman"/>
              </w:rPr>
              <w:t>453496, Аургазинский район, с. Степановка, т. 2-83-44</w:t>
            </w:r>
          </w:p>
        </w:tc>
      </w:tr>
    </w:tbl>
    <w:p w:rsidR="005F7192" w:rsidRDefault="005F7192" w:rsidP="005F7192">
      <w:pPr>
        <w:pStyle w:val="ab"/>
        <w:jc w:val="center"/>
        <w:rPr>
          <w:rFonts w:ascii="Times New Roman" w:hAnsi="Times New Roman"/>
          <w:sz w:val="28"/>
          <w:szCs w:val="28"/>
          <w:lang w:val="ba-RU"/>
        </w:rPr>
      </w:pPr>
    </w:p>
    <w:p w:rsidR="005F7192" w:rsidRDefault="005F7192" w:rsidP="005F7192">
      <w:pPr>
        <w:pStyle w:val="ab"/>
        <w:jc w:val="center"/>
        <w:rPr>
          <w:rFonts w:ascii="Times New Roman" w:hAnsi="Times New Roman"/>
          <w:sz w:val="28"/>
          <w:szCs w:val="28"/>
          <w:lang w:val="ba-RU"/>
        </w:rPr>
      </w:pPr>
    </w:p>
    <w:p w:rsidR="005F7192" w:rsidRDefault="005F7192" w:rsidP="005F7192">
      <w:pPr>
        <w:pStyle w:val="ab"/>
        <w:jc w:val="center"/>
        <w:rPr>
          <w:rFonts w:ascii="Times New Roman" w:hAnsi="Times New Roman"/>
          <w:sz w:val="28"/>
          <w:szCs w:val="28"/>
          <w:lang w:val="ba-RU"/>
        </w:rPr>
      </w:pPr>
    </w:p>
    <w:p w:rsidR="005F7192" w:rsidRDefault="005F7192" w:rsidP="005F7192">
      <w:pPr>
        <w:pStyle w:val="ab"/>
        <w:jc w:val="center"/>
        <w:rPr>
          <w:rFonts w:ascii="Times New Roman" w:hAnsi="Times New Roman"/>
          <w:sz w:val="28"/>
          <w:szCs w:val="28"/>
          <w:lang w:val="ba-RU"/>
        </w:rPr>
      </w:pPr>
    </w:p>
    <w:p w:rsidR="005F7192" w:rsidRDefault="005F7192" w:rsidP="005F7192">
      <w:pPr>
        <w:pStyle w:val="ab"/>
        <w:jc w:val="center"/>
      </w:pPr>
      <w:r w:rsidRPr="00F25228">
        <w:rPr>
          <w:rFonts w:ascii="Times New Roman" w:hAnsi="Times New Roman"/>
          <w:sz w:val="28"/>
          <w:szCs w:val="28"/>
          <w:lang w:val="ba-RU"/>
        </w:rPr>
        <w:t xml:space="preserve">Ҡарар </w:t>
      </w:r>
      <w:r>
        <w:rPr>
          <w:rFonts w:ascii="Times New Roman" w:hAnsi="Times New Roman"/>
          <w:sz w:val="28"/>
          <w:szCs w:val="28"/>
          <w:lang w:val="ba-RU"/>
        </w:rPr>
        <w:t xml:space="preserve">                                                                               </w:t>
      </w:r>
      <w:r w:rsidRPr="00F25228">
        <w:rPr>
          <w:rFonts w:ascii="Times New Roman" w:hAnsi="Times New Roman"/>
          <w:sz w:val="28"/>
          <w:szCs w:val="28"/>
        </w:rPr>
        <w:t>Постановление</w:t>
      </w:r>
    </w:p>
    <w:p w:rsidR="005F7192" w:rsidRPr="00320514" w:rsidRDefault="005F7192" w:rsidP="005F7192">
      <w:pPr>
        <w:pStyle w:val="ab"/>
        <w:jc w:val="center"/>
      </w:pPr>
    </w:p>
    <w:p w:rsidR="00980C9B" w:rsidRDefault="00596605" w:rsidP="005F71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апрель</w:t>
      </w:r>
      <w:r w:rsidR="005F7192" w:rsidRPr="00F25228">
        <w:rPr>
          <w:rFonts w:ascii="Times New Roman" w:hAnsi="Times New Roman"/>
          <w:sz w:val="28"/>
          <w:szCs w:val="28"/>
        </w:rPr>
        <w:t xml:space="preserve"> 20</w:t>
      </w:r>
      <w:r w:rsidR="005F7192" w:rsidRPr="00F25228">
        <w:rPr>
          <w:rFonts w:ascii="Times New Roman" w:hAnsi="Times New Roman"/>
          <w:sz w:val="28"/>
          <w:szCs w:val="28"/>
          <w:lang w:val="ba-RU"/>
        </w:rPr>
        <w:t>20</w:t>
      </w:r>
      <w:r w:rsidR="005F7192" w:rsidRPr="00F25228">
        <w:rPr>
          <w:rFonts w:ascii="Times New Roman" w:hAnsi="Times New Roman"/>
          <w:sz w:val="28"/>
          <w:szCs w:val="28"/>
        </w:rPr>
        <w:t xml:space="preserve"> й.                              № </w:t>
      </w:r>
      <w:r w:rsidR="005F7192">
        <w:rPr>
          <w:rFonts w:ascii="Times New Roman" w:hAnsi="Times New Roman"/>
          <w:sz w:val="28"/>
          <w:szCs w:val="28"/>
        </w:rPr>
        <w:t>9</w:t>
      </w:r>
      <w:r w:rsidR="005F7192" w:rsidRPr="00F25228">
        <w:rPr>
          <w:rFonts w:ascii="Times New Roman" w:hAnsi="Times New Roman"/>
          <w:sz w:val="28"/>
          <w:szCs w:val="28"/>
        </w:rPr>
        <w:t xml:space="preserve">                     </w:t>
      </w:r>
      <w:r w:rsidR="005F719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02 апреля </w:t>
      </w:r>
      <w:r w:rsidR="005F7192" w:rsidRPr="00F25228">
        <w:rPr>
          <w:rFonts w:ascii="Times New Roman" w:hAnsi="Times New Roman"/>
          <w:sz w:val="28"/>
          <w:szCs w:val="28"/>
        </w:rPr>
        <w:t>20</w:t>
      </w:r>
      <w:r w:rsidR="005F7192" w:rsidRPr="00F25228">
        <w:rPr>
          <w:rFonts w:ascii="Times New Roman" w:hAnsi="Times New Roman"/>
          <w:sz w:val="28"/>
          <w:szCs w:val="28"/>
          <w:lang w:val="ba-RU"/>
        </w:rPr>
        <w:t>20</w:t>
      </w:r>
      <w:r w:rsidR="005F7192" w:rsidRPr="00F25228">
        <w:rPr>
          <w:rFonts w:ascii="Times New Roman" w:hAnsi="Times New Roman"/>
          <w:sz w:val="28"/>
          <w:szCs w:val="28"/>
        </w:rPr>
        <w:t xml:space="preserve"> г.   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719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F719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06BDF" w:rsidRPr="009B2B12" w:rsidRDefault="005F7192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Степановский сельсовет муниципального района Аургазинский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F7C96" w:rsidRDefault="004E4382" w:rsidP="0059660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5F71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192">
        <w:rPr>
          <w:rFonts w:ascii="Times New Roman" w:hAnsi="Times New Roman" w:cs="Times New Roman"/>
          <w:sz w:val="28"/>
          <w:szCs w:val="28"/>
        </w:rPr>
        <w:t xml:space="preserve">Степановский сельсовет муниципального района Аургазинский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674134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F7192">
        <w:rPr>
          <w:rFonts w:ascii="Times New Roman" w:hAnsi="Times New Roman" w:cs="Times New Roman"/>
          <w:sz w:val="28"/>
          <w:szCs w:val="28"/>
        </w:rPr>
        <w:t>сельского поселения  Степановский сельсовет муниципального района Аургазинский район Республики Башкортостан</w:t>
      </w:r>
      <w:r w:rsidR="00403B88">
        <w:rPr>
          <w:rFonts w:ascii="Times New Roman" w:hAnsi="Times New Roman" w:cs="Times New Roman"/>
          <w:sz w:val="28"/>
          <w:szCs w:val="28"/>
        </w:rPr>
        <w:t xml:space="preserve">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662F7B">
        <w:rPr>
          <w:rFonts w:ascii="Times New Roman" w:hAnsi="Times New Roman" w:cs="Times New Roman"/>
          <w:sz w:val="28"/>
          <w:szCs w:val="28"/>
        </w:rPr>
        <w:t xml:space="preserve">сельского поселения  Степановский сельсовет муниципального района Аургазинский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59660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662F7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96605">
        <w:rPr>
          <w:rFonts w:ascii="Times New Roman" w:hAnsi="Times New Roman" w:cs="Times New Roman"/>
          <w:sz w:val="28"/>
          <w:szCs w:val="28"/>
        </w:rPr>
        <w:t>поселения Степановский</w:t>
      </w:r>
      <w:r w:rsidR="00662F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96605">
        <w:rPr>
          <w:rFonts w:ascii="Times New Roman" w:hAnsi="Times New Roman" w:cs="Times New Roman"/>
          <w:sz w:val="28"/>
          <w:szCs w:val="28"/>
        </w:rPr>
        <w:t>приложению,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96605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596605">
        <w:rPr>
          <w:rFonts w:ascii="Times New Roman" w:hAnsi="Times New Roman" w:cs="Times New Roman"/>
          <w:sz w:val="28"/>
          <w:szCs w:val="28"/>
        </w:rPr>
        <w:t>сельского поселения Степановский сельсовет муниципального района Аургазинский район Республики Башкортостан</w:t>
      </w:r>
      <w:r w:rsidR="00596605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05" w:rsidRPr="00467879" w:rsidRDefault="00596605" w:rsidP="0059660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6787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Степановский  сельсовет </w:t>
      </w:r>
      <w:hyperlink r:id="rId10" w:history="1">
        <w:r w:rsidRPr="00593123">
          <w:rPr>
            <w:rStyle w:val="ae"/>
            <w:rFonts w:ascii="Times New Roman" w:hAnsi="Times New Roman"/>
            <w:b/>
            <w:bCs/>
          </w:rPr>
          <w:t>http://stepanovsky.ru/</w:t>
        </w:r>
      </w:hyperlink>
      <w:r w:rsidRPr="00467879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596605" w:rsidRDefault="00596605" w:rsidP="0059660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25228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596605" w:rsidRPr="00F25228" w:rsidRDefault="00596605" w:rsidP="0059660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980C9B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660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Юнак А.И.</w:t>
      </w:r>
    </w:p>
    <w:p w:rsidR="00596605" w:rsidRDefault="00596605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596605" w:rsidRDefault="00596605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966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015B">
        <w:rPr>
          <w:rFonts w:ascii="Times New Roman" w:hAnsi="Times New Roman" w:cs="Times New Roman"/>
          <w:sz w:val="28"/>
          <w:szCs w:val="28"/>
        </w:rPr>
        <w:t>поселения Степановский</w:t>
      </w:r>
      <w:r w:rsidR="005966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6605">
        <w:rPr>
          <w:rFonts w:ascii="Times New Roman" w:hAnsi="Times New Roman" w:cs="Times New Roman"/>
          <w:sz w:val="28"/>
          <w:szCs w:val="28"/>
        </w:rPr>
        <w:t xml:space="preserve">9 </w:t>
      </w:r>
      <w:r w:rsidR="0065015B">
        <w:rPr>
          <w:rFonts w:ascii="Times New Roman" w:hAnsi="Times New Roman" w:cs="Times New Roman"/>
          <w:sz w:val="28"/>
          <w:szCs w:val="28"/>
        </w:rPr>
        <w:t>от 02</w:t>
      </w:r>
      <w:r w:rsidR="00596605">
        <w:rPr>
          <w:rFonts w:ascii="Times New Roman" w:hAnsi="Times New Roman" w:cs="Times New Roman"/>
          <w:sz w:val="28"/>
          <w:szCs w:val="28"/>
        </w:rPr>
        <w:t xml:space="preserve"> апреля 2020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65015B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015B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Республики Башкортостан 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015B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65015B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65015B">
        <w:rPr>
          <w:rFonts w:ascii="Times New Roman" w:hAnsi="Times New Roman" w:cs="Times New Roman"/>
          <w:sz w:val="28"/>
          <w:szCs w:val="28"/>
        </w:rPr>
        <w:t>сельского поселения Степановский сельсовет муниципального района Аургазинский район Республики Башкортостан.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5015B">
        <w:rPr>
          <w:rFonts w:ascii="Times New Roman" w:hAnsi="Times New Roman" w:cs="Times New Roman"/>
          <w:sz w:val="28"/>
          <w:szCs w:val="28"/>
        </w:rPr>
        <w:t>сельского поселения  Степановский сельсовет муниципального района Аургазинский район Республики Башкортостан</w:t>
      </w:r>
      <w:r w:rsidR="00186463">
        <w:rPr>
          <w:rFonts w:ascii="Times New Roman" w:hAnsi="Times New Roman" w:cs="Times New Roman"/>
          <w:sz w:val="28"/>
          <w:szCs w:val="28"/>
        </w:rPr>
        <w:t>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65015B">
        <w:rPr>
          <w:rFonts w:ascii="Times New Roman" w:hAnsi="Times New Roman" w:cs="Times New Roman"/>
          <w:sz w:val="28"/>
          <w:szCs w:val="28"/>
        </w:rPr>
        <w:t>сельского поселения Степановский сельсовет муниципального района Аургазинский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65015B">
        <w:rPr>
          <w:rFonts w:ascii="Times New Roman" w:hAnsi="Times New Roman" w:cs="Times New Roman"/>
          <w:sz w:val="28"/>
          <w:szCs w:val="28"/>
        </w:rPr>
        <w:t>сельского поселения Степановский сельсовет муниципального района Аургазинский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65015B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 xml:space="preserve">органом по выявлению, перемещению, хранению и утилизации брошенных, разукомплектованных, бесхозяйных транспортных </w:t>
      </w:r>
      <w:r w:rsidR="0065015B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proofErr w:type="gramStart"/>
      <w:r w:rsidR="0071029C" w:rsidRPr="0065015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1029C" w:rsidRPr="0065015B">
        <w:rPr>
          <w:rFonts w:ascii="Times New Roman" w:hAnsi="Times New Roman" w:cs="Times New Roman"/>
          <w:sz w:val="28"/>
          <w:szCs w:val="28"/>
        </w:rPr>
        <w:t xml:space="preserve"> 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84369">
        <w:rPr>
          <w:rFonts w:ascii="Times New Roman" w:hAnsi="Times New Roman" w:cs="Times New Roman"/>
          <w:sz w:val="28"/>
          <w:szCs w:val="28"/>
        </w:rPr>
        <w:t xml:space="preserve">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F64973">
        <w:rPr>
          <w:rFonts w:ascii="Times New Roman" w:hAnsi="Times New Roman" w:cs="Times New Roman"/>
          <w:sz w:val="28"/>
          <w:szCs w:val="28"/>
        </w:rPr>
        <w:t xml:space="preserve">Аургазинскому </w:t>
      </w:r>
      <w:r w:rsidR="00742F3E">
        <w:rPr>
          <w:rFonts w:ascii="Times New Roman" w:hAnsi="Times New Roman" w:cs="Times New Roman"/>
          <w:sz w:val="28"/>
          <w:szCs w:val="28"/>
        </w:rPr>
        <w:t>району (</w:t>
      </w:r>
      <w:r w:rsidR="00C56B83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lastRenderedPageBreak/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742F3E">
        <w:rPr>
          <w:rFonts w:ascii="Times New Roman" w:hAnsi="Times New Roman" w:cs="Times New Roman"/>
          <w:sz w:val="28"/>
          <w:szCs w:val="28"/>
        </w:rPr>
        <w:t>Аургазинскому району (</w:t>
      </w:r>
      <w:r w:rsidR="00522C1A">
        <w:rPr>
          <w:rFonts w:ascii="Times New Roman" w:hAnsi="Times New Roman" w:cs="Times New Roman"/>
          <w:sz w:val="28"/>
          <w:szCs w:val="28"/>
        </w:rPr>
        <w:t xml:space="preserve">по согласованию),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F3E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F3E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742F3E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1825B8">
        <w:rPr>
          <w:rFonts w:ascii="Times New Roman" w:hAnsi="Times New Roman" w:cs="Times New Roman"/>
          <w:sz w:val="28"/>
          <w:szCs w:val="28"/>
        </w:rPr>
        <w:t>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742F3E">
        <w:rPr>
          <w:rFonts w:ascii="Times New Roman" w:hAnsi="Times New Roman" w:cs="Times New Roman"/>
          <w:sz w:val="28"/>
          <w:szCs w:val="28"/>
        </w:rPr>
        <w:t>Аургазинскому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742F3E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A50C74" w:rsidRPr="00112175">
        <w:rPr>
          <w:rFonts w:ascii="Times New Roman" w:hAnsi="Times New Roman" w:cs="Times New Roman"/>
          <w:sz w:val="28"/>
          <w:szCs w:val="28"/>
        </w:rPr>
        <w:t>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 xml:space="preserve">требование о перемещении транспортного средства, имеющего признаки брошенного, бесхозяйного или разукомплектованного в место,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предназначенное для хранения транспортных средств, а также о сроке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742F3E">
        <w:rPr>
          <w:rFonts w:ascii="Times New Roman" w:hAnsi="Times New Roman" w:cs="Times New Roman"/>
          <w:sz w:val="28"/>
          <w:szCs w:val="28"/>
        </w:rPr>
        <w:t>сельского поселения Степановский сельсовет муниципального района Аургазинский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1967D6">
        <w:rPr>
          <w:rFonts w:ascii="Times New Roman" w:hAnsi="Times New Roman" w:cs="Times New Roman"/>
          <w:sz w:val="28"/>
          <w:szCs w:val="28"/>
        </w:rPr>
        <w:t>Аургазинского района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931">
        <w:rPr>
          <w:rFonts w:ascii="Times New Roman" w:hAnsi="Times New Roman" w:cs="Times New Roman"/>
          <w:sz w:val="28"/>
          <w:szCs w:val="28"/>
        </w:rPr>
        <w:t xml:space="preserve">Аургазинского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742F3E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742F3E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C82931">
        <w:rPr>
          <w:rFonts w:ascii="Times New Roman" w:hAnsi="Times New Roman" w:cs="Times New Roman"/>
          <w:sz w:val="28"/>
          <w:szCs w:val="28"/>
        </w:rPr>
        <w:t>вестник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r w:rsidR="001967D6">
        <w:rPr>
          <w:rFonts w:ascii="Times New Roman" w:hAnsi="Times New Roman" w:cs="Times New Roman"/>
          <w:sz w:val="28"/>
          <w:szCs w:val="28"/>
        </w:rPr>
        <w:t>видео фиксацию</w:t>
      </w:r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742F3E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0B3882" w:rsidRPr="00997773">
        <w:rPr>
          <w:rFonts w:ascii="Times New Roman" w:hAnsi="Times New Roman" w:cs="Times New Roman"/>
          <w:sz w:val="28"/>
          <w:szCs w:val="28"/>
        </w:rPr>
        <w:t>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C82931">
        <w:rPr>
          <w:rFonts w:ascii="Times New Roman" w:hAnsi="Times New Roman" w:cs="Times New Roman"/>
          <w:sz w:val="28"/>
          <w:szCs w:val="28"/>
        </w:rPr>
        <w:t>Аургазинский вестник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C82931">
        <w:rPr>
          <w:rFonts w:ascii="Times New Roman" w:hAnsi="Times New Roman" w:cs="Times New Roman"/>
          <w:sz w:val="28"/>
          <w:szCs w:val="28"/>
        </w:rPr>
        <w:t>Аургазинского района 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>(</w:t>
      </w:r>
      <w:r w:rsidR="00045FBA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подразделения Администрации по земельным и имущественным вопросам</w:t>
      </w:r>
      <w:r w:rsidR="00045FBA">
        <w:rPr>
          <w:rFonts w:ascii="Times New Roman" w:hAnsi="Times New Roman" w:cs="Times New Roman"/>
          <w:sz w:val="28"/>
          <w:szCs w:val="28"/>
        </w:rPr>
        <w:t>) 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C82931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171F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2931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C82931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81502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r w:rsidR="001967D6" w:rsidRPr="00AC23C6">
        <w:rPr>
          <w:rFonts w:ascii="Times New Roman" w:hAnsi="Times New Roman" w:cs="Times New Roman"/>
          <w:sz w:val="24"/>
          <w:szCs w:val="24"/>
        </w:rPr>
        <w:t>ФИО</w:t>
      </w:r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2931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C82931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C82931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 w:rsidR="0057213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C82931"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муниципального района Аургазинский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</w:t>
      </w:r>
      <w:r w:rsidR="00C82931">
        <w:rPr>
          <w:rFonts w:ascii="Times New Roman" w:hAnsi="Times New Roman" w:cs="Times New Roman"/>
          <w:sz w:val="28"/>
          <w:szCs w:val="28"/>
        </w:rPr>
        <w:t>Аургазинский район Республики Башкортостан</w:t>
      </w:r>
      <w:r w:rsidR="00F71760">
        <w:rPr>
          <w:rFonts w:ascii="Times New Roman" w:hAnsi="Times New Roman" w:cs="Times New Roman"/>
          <w:sz w:val="28"/>
          <w:szCs w:val="28"/>
        </w:rPr>
        <w:t>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муниципальное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2E3DB2">
        <w:rPr>
          <w:rFonts w:ascii="Times New Roman" w:hAnsi="Times New Roman" w:cs="Times New Roman"/>
          <w:sz w:val="28"/>
          <w:szCs w:val="28"/>
        </w:rPr>
        <w:t>сельского поселения Степановский сельсовет муниципального района Аургазинский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____ ).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r w:rsidR="001967D6" w:rsidRPr="00AC23C6">
        <w:rPr>
          <w:rFonts w:ascii="Times New Roman" w:hAnsi="Times New Roman" w:cs="Times New Roman"/>
          <w:sz w:val="24"/>
          <w:szCs w:val="24"/>
        </w:rPr>
        <w:t>ФИО</w:t>
      </w:r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1967D6" w:rsidRPr="00F71760">
        <w:rPr>
          <w:rFonts w:ascii="Times New Roman" w:hAnsi="Times New Roman" w:cs="Times New Roman"/>
          <w:i/>
          <w:sz w:val="28"/>
          <w:szCs w:val="28"/>
        </w:rPr>
        <w:t>ФИО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повреждения транспортного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колеса:_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багажник:_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зеркала:_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антенны:_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радиоаппаратура:_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бензобак:_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стеклоочистителя:_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багажнике транспортного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r w:rsidR="001967D6">
        <w:rPr>
          <w:rFonts w:ascii="Times New Roman" w:hAnsi="Times New Roman" w:cs="Times New Roman"/>
          <w:sz w:val="28"/>
          <w:szCs w:val="28"/>
        </w:rPr>
        <w:t>видео фиксация</w:t>
      </w:r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r w:rsidR="001967D6">
        <w:rPr>
          <w:rFonts w:ascii="Times New Roman" w:hAnsi="Times New Roman" w:cs="Times New Roman"/>
          <w:sz w:val="28"/>
          <w:szCs w:val="28"/>
        </w:rPr>
        <w:t>на эвакуатора</w:t>
      </w:r>
      <w:r>
        <w:rPr>
          <w:rFonts w:ascii="Times New Roman" w:hAnsi="Times New Roman" w:cs="Times New Roman"/>
          <w:sz w:val="28"/>
          <w:szCs w:val="28"/>
        </w:rPr>
        <w:t xml:space="preserve">. Материалы фото или </w:t>
      </w:r>
      <w:r w:rsidR="001967D6">
        <w:rPr>
          <w:rFonts w:ascii="Times New Roman" w:hAnsi="Times New Roman" w:cs="Times New Roman"/>
          <w:sz w:val="28"/>
          <w:szCs w:val="28"/>
        </w:rPr>
        <w:t>видео фиксации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E5A74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1E5A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-ванного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-ванного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r w:rsidR="001967D6" w:rsidRPr="00AC23C6">
        <w:rPr>
          <w:rFonts w:ascii="Times New Roman" w:hAnsi="Times New Roman" w:cs="Times New Roman"/>
          <w:sz w:val="24"/>
          <w:szCs w:val="24"/>
        </w:rPr>
        <w:t>ФИО</w:t>
      </w:r>
      <w:bookmarkStart w:id="0" w:name="_GoBack"/>
      <w:bookmarkEnd w:id="0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97" w:rsidRDefault="00086597" w:rsidP="00C24B83">
      <w:pPr>
        <w:spacing w:after="0" w:line="240" w:lineRule="auto"/>
      </w:pPr>
      <w:r>
        <w:separator/>
      </w:r>
    </w:p>
  </w:endnote>
  <w:endnote w:type="continuationSeparator" w:id="0">
    <w:p w:rsidR="00086597" w:rsidRDefault="00086597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7D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97" w:rsidRDefault="00086597" w:rsidP="00C24B83">
      <w:pPr>
        <w:spacing w:after="0" w:line="240" w:lineRule="auto"/>
      </w:pPr>
      <w:r>
        <w:separator/>
      </w:r>
    </w:p>
  </w:footnote>
  <w:footnote w:type="continuationSeparator" w:id="0">
    <w:p w:rsidR="00086597" w:rsidRDefault="00086597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86597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967D6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E3DB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208A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96605"/>
    <w:rsid w:val="005B0B17"/>
    <w:rsid w:val="005C091E"/>
    <w:rsid w:val="005F7192"/>
    <w:rsid w:val="005F7BD5"/>
    <w:rsid w:val="00617DE8"/>
    <w:rsid w:val="00623980"/>
    <w:rsid w:val="0064302B"/>
    <w:rsid w:val="006464DF"/>
    <w:rsid w:val="0065015B"/>
    <w:rsid w:val="0065706B"/>
    <w:rsid w:val="00662F7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2F3E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2931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258E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64973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B3C7"/>
  <w15:docId w15:val="{FBFC99F3-0376-4C2E-B45E-159FB7B1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F719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6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2F7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5966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epanovsky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C290-02DC-48F6-9D33-63C64D4E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6304</Words>
  <Characters>35937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Степановка</cp:lastModifiedBy>
  <cp:revision>7</cp:revision>
  <cp:lastPrinted>2020-04-02T05:13:00Z</cp:lastPrinted>
  <dcterms:created xsi:type="dcterms:W3CDTF">2020-04-02T05:19:00Z</dcterms:created>
  <dcterms:modified xsi:type="dcterms:W3CDTF">2020-04-02T06:27:00Z</dcterms:modified>
</cp:coreProperties>
</file>